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1696570B"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00</w:t>
      </w:r>
      <w:r w:rsidR="005C39BB">
        <w:rPr>
          <w:rFonts w:ascii="Verdana" w:hAnsi="Verdana" w:cs="Arial"/>
          <w:b/>
          <w:bCs/>
          <w:szCs w:val="20"/>
        </w:rPr>
        <w:t>7</w:t>
      </w:r>
      <w:r>
        <w:rPr>
          <w:rFonts w:ascii="Verdana" w:hAnsi="Verdana" w:cs="Arial"/>
          <w:b/>
          <w:bCs/>
          <w:szCs w:val="20"/>
        </w:rPr>
        <w:t>/2025</w:t>
      </w:r>
    </w:p>
    <w:p w14:paraId="1E3B6F21" w14:textId="1ECBF2CB"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5C39BB">
        <w:rPr>
          <w:rFonts w:ascii="Verdana" w:hAnsi="Verdana" w:cs="Arial"/>
          <w:b/>
          <w:bCs/>
          <w:szCs w:val="20"/>
        </w:rPr>
        <w:t>0933</w:t>
      </w:r>
      <w:r>
        <w:rPr>
          <w:rFonts w:ascii="Verdana" w:hAnsi="Verdana" w:cs="Arial"/>
          <w:b/>
          <w:bCs/>
          <w:szCs w:val="20"/>
        </w:rPr>
        <w:t xml:space="preserve">/2025 de </w:t>
      </w:r>
      <w:r w:rsidR="005C39BB">
        <w:rPr>
          <w:rFonts w:ascii="Verdana" w:hAnsi="Verdana" w:cs="Arial"/>
          <w:b/>
          <w:bCs/>
          <w:szCs w:val="20"/>
        </w:rPr>
        <w:t>06</w:t>
      </w:r>
      <w:r>
        <w:rPr>
          <w:rFonts w:ascii="Verdana" w:hAnsi="Verdana" w:cs="Arial"/>
          <w:b/>
          <w:bCs/>
          <w:szCs w:val="20"/>
        </w:rPr>
        <w:t>/0</w:t>
      </w:r>
      <w:r w:rsidR="005C39BB">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59DBF99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C39BB">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9BA389D"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54341F">
        <w:rPr>
          <w:rFonts w:ascii="Verdana" w:hAnsi="Verdana" w:cs="Arial"/>
          <w:b/>
          <w:bCs/>
          <w:szCs w:val="20"/>
        </w:rPr>
        <w:t>26</w:t>
      </w:r>
      <w:r>
        <w:rPr>
          <w:rFonts w:ascii="Verdana" w:hAnsi="Verdana" w:cs="Arial"/>
          <w:b/>
          <w:bCs/>
          <w:szCs w:val="20"/>
        </w:rPr>
        <w:t>/</w:t>
      </w:r>
      <w:r w:rsidR="0054341F">
        <w:rPr>
          <w:rFonts w:ascii="Verdana" w:hAnsi="Verdana" w:cs="Arial"/>
          <w:b/>
          <w:bCs/>
          <w:szCs w:val="20"/>
        </w:rPr>
        <w:t>03</w:t>
      </w:r>
      <w:r>
        <w:rPr>
          <w:rFonts w:ascii="Verdana" w:hAnsi="Verdana" w:cs="Arial"/>
          <w:b/>
          <w:bCs/>
          <w:szCs w:val="20"/>
        </w:rPr>
        <w:t>/</w:t>
      </w:r>
      <w:r w:rsidR="0054341F">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744A741"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54341F">
        <w:rPr>
          <w:rFonts w:ascii="Verdana" w:hAnsi="Verdana" w:cs="Arial"/>
          <w:b/>
          <w:bCs/>
          <w:szCs w:val="20"/>
        </w:rPr>
        <w:t>09</w:t>
      </w:r>
      <w:r>
        <w:rPr>
          <w:rFonts w:ascii="Verdana" w:hAnsi="Verdana" w:cs="Arial"/>
          <w:b/>
          <w:bCs/>
          <w:szCs w:val="20"/>
        </w:rPr>
        <w:t xml:space="preserve">h00min as </w:t>
      </w:r>
      <w:r w:rsidR="0054341F">
        <w:rPr>
          <w:rFonts w:ascii="Verdana" w:hAnsi="Verdana" w:cs="Arial"/>
          <w:b/>
          <w:bCs/>
          <w:szCs w:val="20"/>
        </w:rPr>
        <w:t>15</w:t>
      </w:r>
      <w:r>
        <w:rPr>
          <w:rFonts w:ascii="Verdana" w:hAnsi="Verdana" w:cs="Arial"/>
          <w:b/>
          <w:bCs/>
          <w:szCs w:val="20"/>
        </w:rPr>
        <w:t>h</w:t>
      </w:r>
      <w:r w:rsidR="0054341F">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264B7373"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193290191"/>
      <w:r w:rsidR="005C39BB" w:rsidRPr="005C39BB">
        <w:rPr>
          <w:rFonts w:ascii="Verdana" w:hAnsi="Verdana"/>
          <w:bCs/>
          <w:iCs/>
          <w:szCs w:val="20"/>
        </w:rPr>
        <w:t xml:space="preserve">aquisição e instalação </w:t>
      </w:r>
      <w:r w:rsidR="005C39BB" w:rsidRPr="005C39BB">
        <w:rPr>
          <w:rFonts w:ascii="Verdana" w:eastAsia="Times New Roman" w:hAnsi="Verdana" w:cs="Times New Roman"/>
          <w:bCs/>
          <w:iCs/>
          <w:szCs w:val="20"/>
        </w:rPr>
        <w:t xml:space="preserve">de janelas para atendimento as necessidades da EMEF </w:t>
      </w:r>
      <w:proofErr w:type="spellStart"/>
      <w:r w:rsidR="005C39BB" w:rsidRPr="005C39BB">
        <w:rPr>
          <w:rFonts w:ascii="Verdana" w:eastAsia="Times New Roman" w:hAnsi="Verdana" w:cs="Times New Roman"/>
          <w:bCs/>
          <w:iCs/>
          <w:szCs w:val="20"/>
        </w:rPr>
        <w:t>Profª</w:t>
      </w:r>
      <w:proofErr w:type="spellEnd"/>
      <w:r w:rsidR="005C39BB" w:rsidRPr="005C39BB">
        <w:rPr>
          <w:rFonts w:ascii="Verdana" w:eastAsia="Times New Roman" w:hAnsi="Verdana" w:cs="Times New Roman"/>
          <w:bCs/>
          <w:iCs/>
          <w:szCs w:val="20"/>
        </w:rPr>
        <w:t>. Maria Celeste Torezani Storch, pertencente a Secretaria Municipal de Educação,</w:t>
      </w:r>
      <w:r w:rsidR="005C39BB" w:rsidRPr="005C39BB">
        <w:rPr>
          <w:rFonts w:ascii="Verdana" w:hAnsi="Verdana"/>
          <w:bCs/>
          <w:iCs/>
        </w:rPr>
        <w:t xml:space="preserve"> deste município</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37" w:type="dxa"/>
        <w:jc w:val="center"/>
        <w:tblLayout w:type="fixed"/>
        <w:tblLook w:val="0000" w:firstRow="0" w:lastRow="0" w:firstColumn="0" w:lastColumn="0" w:noHBand="0" w:noVBand="0"/>
      </w:tblPr>
      <w:tblGrid>
        <w:gridCol w:w="794"/>
        <w:gridCol w:w="7167"/>
        <w:gridCol w:w="812"/>
        <w:gridCol w:w="1064"/>
      </w:tblGrid>
      <w:tr w:rsidR="005C39BB" w:rsidRPr="004D11F6" w14:paraId="59F775EF" w14:textId="77777777" w:rsidTr="005C39BB">
        <w:trPr>
          <w:jc w:val="center"/>
        </w:trPr>
        <w:tc>
          <w:tcPr>
            <w:tcW w:w="794" w:type="dxa"/>
            <w:tcBorders>
              <w:top w:val="single" w:sz="4" w:space="0" w:color="000000"/>
              <w:left w:val="single" w:sz="4" w:space="0" w:color="000000"/>
              <w:bottom w:val="single" w:sz="4" w:space="0" w:color="000000"/>
              <w:right w:val="single" w:sz="4" w:space="0" w:color="000000"/>
            </w:tcBorders>
          </w:tcPr>
          <w:p w14:paraId="059D434C" w14:textId="77777777" w:rsidR="005C39BB" w:rsidRPr="004D11F6" w:rsidRDefault="005C39BB" w:rsidP="00A83457">
            <w:pPr>
              <w:widowControl w:val="0"/>
              <w:spacing w:line="276" w:lineRule="auto"/>
              <w:jc w:val="center"/>
              <w:rPr>
                <w:rFonts w:ascii="Verdana" w:hAnsi="Verdana"/>
                <w:b/>
                <w:bCs/>
                <w:szCs w:val="20"/>
              </w:rPr>
            </w:pPr>
            <w:r w:rsidRPr="004D11F6">
              <w:rPr>
                <w:rFonts w:ascii="Verdana" w:hAnsi="Verdana" w:cs="Times New Roman"/>
                <w:b/>
                <w:bCs/>
                <w:szCs w:val="20"/>
              </w:rPr>
              <w:t>ITEM</w:t>
            </w:r>
          </w:p>
        </w:tc>
        <w:tc>
          <w:tcPr>
            <w:tcW w:w="7167" w:type="dxa"/>
            <w:tcBorders>
              <w:top w:val="single" w:sz="4" w:space="0" w:color="000000"/>
              <w:left w:val="single" w:sz="4" w:space="0" w:color="000000"/>
              <w:bottom w:val="single" w:sz="4" w:space="0" w:color="000000"/>
              <w:right w:val="single" w:sz="4" w:space="0" w:color="000000"/>
            </w:tcBorders>
          </w:tcPr>
          <w:p w14:paraId="7D2B6DA2"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b/>
                <w:bCs/>
                <w:szCs w:val="20"/>
              </w:rPr>
              <w:t>ESPECIFICAÇÃO</w:t>
            </w:r>
          </w:p>
        </w:tc>
        <w:tc>
          <w:tcPr>
            <w:tcW w:w="812" w:type="dxa"/>
            <w:tcBorders>
              <w:top w:val="single" w:sz="4" w:space="0" w:color="000000"/>
              <w:left w:val="single" w:sz="4" w:space="0" w:color="000000"/>
              <w:bottom w:val="single" w:sz="4" w:space="0" w:color="000000"/>
              <w:right w:val="single" w:sz="4" w:space="0" w:color="000000"/>
            </w:tcBorders>
          </w:tcPr>
          <w:p w14:paraId="0619D472"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b/>
                <w:bCs/>
                <w:szCs w:val="20"/>
              </w:rPr>
              <w:t>UND</w:t>
            </w:r>
          </w:p>
        </w:tc>
        <w:tc>
          <w:tcPr>
            <w:tcW w:w="1064" w:type="dxa"/>
            <w:tcBorders>
              <w:top w:val="single" w:sz="4" w:space="0" w:color="000000"/>
              <w:left w:val="single" w:sz="4" w:space="0" w:color="000000"/>
              <w:bottom w:val="single" w:sz="4" w:space="0" w:color="000000"/>
              <w:right w:val="single" w:sz="4" w:space="0" w:color="000000"/>
            </w:tcBorders>
          </w:tcPr>
          <w:p w14:paraId="27F7BECE"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b/>
                <w:bCs/>
                <w:szCs w:val="20"/>
              </w:rPr>
              <w:t>QUANT</w:t>
            </w:r>
          </w:p>
        </w:tc>
      </w:tr>
      <w:tr w:rsidR="005C39BB" w:rsidRPr="004D11F6" w14:paraId="52A675A4" w14:textId="77777777" w:rsidTr="005C39BB">
        <w:trPr>
          <w:jc w:val="center"/>
        </w:trPr>
        <w:tc>
          <w:tcPr>
            <w:tcW w:w="794" w:type="dxa"/>
            <w:tcBorders>
              <w:top w:val="single" w:sz="4" w:space="0" w:color="000000"/>
              <w:left w:val="single" w:sz="4" w:space="0" w:color="000000"/>
              <w:bottom w:val="single" w:sz="4" w:space="0" w:color="000000"/>
              <w:right w:val="single" w:sz="4" w:space="0" w:color="000000"/>
            </w:tcBorders>
            <w:vAlign w:val="center"/>
          </w:tcPr>
          <w:p w14:paraId="717FB3C8"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szCs w:val="20"/>
              </w:rPr>
              <w:t>01</w:t>
            </w:r>
          </w:p>
        </w:tc>
        <w:tc>
          <w:tcPr>
            <w:tcW w:w="7167" w:type="dxa"/>
            <w:tcBorders>
              <w:top w:val="single" w:sz="4" w:space="0" w:color="000000"/>
              <w:left w:val="single" w:sz="4" w:space="0" w:color="000000"/>
              <w:bottom w:val="single" w:sz="4" w:space="0" w:color="000000"/>
              <w:right w:val="single" w:sz="4" w:space="0" w:color="000000"/>
            </w:tcBorders>
          </w:tcPr>
          <w:p w14:paraId="4B20F42B" w14:textId="77777777" w:rsidR="005C39BB" w:rsidRPr="004D11F6" w:rsidRDefault="005C39BB" w:rsidP="00A83457">
            <w:pPr>
              <w:widowControl w:val="0"/>
              <w:spacing w:line="276" w:lineRule="auto"/>
              <w:jc w:val="both"/>
              <w:rPr>
                <w:rFonts w:ascii="Verdana" w:hAnsi="Verdana" w:cs="Arial"/>
                <w:szCs w:val="20"/>
              </w:rPr>
            </w:pPr>
            <w:r w:rsidRPr="004D11F6">
              <w:rPr>
                <w:rFonts w:ascii="Verdana" w:hAnsi="Verdana" w:cs="Arial"/>
                <w:szCs w:val="20"/>
              </w:rPr>
              <w:t>JANELA DE CORRER de 02 folhas de alumínio pintura eletrostática branco, no sistema CHROMA, com peitoril fixo, alizar, vidro 10mm, incolor, medindo: 1,50x1,50, instalada no local, conforme estudo técnico preliminar (antes da confecção das janelas e empresa deverá conferir as medidas in loco)</w:t>
            </w:r>
          </w:p>
        </w:tc>
        <w:tc>
          <w:tcPr>
            <w:tcW w:w="812" w:type="dxa"/>
            <w:tcBorders>
              <w:top w:val="single" w:sz="4" w:space="0" w:color="000000"/>
              <w:left w:val="single" w:sz="4" w:space="0" w:color="000000"/>
              <w:bottom w:val="single" w:sz="4" w:space="0" w:color="000000"/>
              <w:right w:val="single" w:sz="4" w:space="0" w:color="000000"/>
            </w:tcBorders>
            <w:vAlign w:val="center"/>
          </w:tcPr>
          <w:p w14:paraId="4A4400D8"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cs="Times New Roman"/>
                <w:szCs w:val="20"/>
              </w:rPr>
              <w:t>Un</w:t>
            </w:r>
          </w:p>
        </w:tc>
        <w:tc>
          <w:tcPr>
            <w:tcW w:w="1064" w:type="dxa"/>
            <w:tcBorders>
              <w:top w:val="single" w:sz="4" w:space="0" w:color="000000"/>
              <w:left w:val="single" w:sz="4" w:space="0" w:color="000000"/>
              <w:bottom w:val="single" w:sz="4" w:space="0" w:color="000000"/>
              <w:right w:val="single" w:sz="4" w:space="0" w:color="000000"/>
            </w:tcBorders>
            <w:vAlign w:val="center"/>
          </w:tcPr>
          <w:p w14:paraId="2DE13589" w14:textId="77777777" w:rsidR="005C39BB" w:rsidRPr="004D11F6" w:rsidRDefault="005C39BB" w:rsidP="00A83457">
            <w:pPr>
              <w:widowControl w:val="0"/>
              <w:spacing w:line="276" w:lineRule="auto"/>
              <w:jc w:val="center"/>
              <w:rPr>
                <w:rFonts w:ascii="Verdana" w:hAnsi="Verdana"/>
                <w:szCs w:val="20"/>
              </w:rPr>
            </w:pPr>
            <w:r w:rsidRPr="004D11F6">
              <w:rPr>
                <w:rFonts w:ascii="Verdana" w:hAnsi="Verdana" w:cs="Times New Roman"/>
                <w:szCs w:val="20"/>
              </w:rPr>
              <w:t>08</w:t>
            </w:r>
          </w:p>
        </w:tc>
      </w:tr>
    </w:tbl>
    <w:p w14:paraId="3798D14E" w14:textId="77777777" w:rsidR="005C39BB" w:rsidRDefault="005C39BB" w:rsidP="005C39BB">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77777777"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2AF7FF38"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5C39BB">
        <w:rPr>
          <w:rFonts w:ascii="Verdana" w:hAnsi="Verdana"/>
          <w:highlight w:val="yellow"/>
        </w:rPr>
        <w:t>2</w:t>
      </w:r>
      <w:r>
        <w:rPr>
          <w:rFonts w:ascii="Verdana" w:hAnsi="Verdana"/>
          <w:highlight w:val="yellow"/>
        </w:rPr>
        <w:t>h (</w:t>
      </w:r>
      <w:r w:rsidR="005C39BB">
        <w:rPr>
          <w:rFonts w:ascii="Verdana" w:hAnsi="Verdana"/>
          <w:highlight w:val="yellow"/>
        </w:rPr>
        <w:t>duas</w:t>
      </w:r>
      <w:r>
        <w:rPr>
          <w:rFonts w:ascii="Verdana" w:hAnsi="Verdana"/>
          <w:highlight w:val="yellow"/>
        </w:rPr>
        <w:t xml:space="preserve"> hora</w:t>
      </w:r>
      <w:r w:rsidR="005C39BB">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lastRenderedPageBreak/>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67E3648" w:rsidR="00525594" w:rsidRDefault="00000000" w:rsidP="00C02B81">
      <w:pPr>
        <w:spacing w:line="276" w:lineRule="auto"/>
        <w:ind w:left="360" w:right="-15"/>
        <w:jc w:val="center"/>
        <w:rPr>
          <w:rFonts w:ascii="Verdana" w:hAnsi="Verdana" w:cs="Arial"/>
          <w:szCs w:val="20"/>
        </w:rPr>
      </w:pPr>
      <w:r>
        <w:rPr>
          <w:rFonts w:ascii="Verdana" w:hAnsi="Verdana" w:cs="Arial"/>
          <w:szCs w:val="20"/>
        </w:rPr>
        <w:t>São Gabriel da Palha – ES, 1</w:t>
      </w:r>
      <w:r w:rsidR="005C39BB">
        <w:rPr>
          <w:rFonts w:ascii="Verdana" w:hAnsi="Verdana" w:cs="Arial"/>
          <w:szCs w:val="20"/>
        </w:rPr>
        <w:t>8</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24C9" w14:textId="77777777" w:rsidR="00C153DE" w:rsidRDefault="00C153DE">
      <w:r>
        <w:separator/>
      </w:r>
    </w:p>
  </w:endnote>
  <w:endnote w:type="continuationSeparator" w:id="0">
    <w:p w14:paraId="73CABABE" w14:textId="77777777" w:rsidR="00C153DE" w:rsidRDefault="00C1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7960" w14:textId="77777777" w:rsidR="00C153DE" w:rsidRDefault="00C153DE">
      <w:r>
        <w:separator/>
      </w:r>
    </w:p>
  </w:footnote>
  <w:footnote w:type="continuationSeparator" w:id="0">
    <w:p w14:paraId="428022E4" w14:textId="77777777" w:rsidR="00C153DE" w:rsidRDefault="00C1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A28F8"/>
    <w:rsid w:val="00525594"/>
    <w:rsid w:val="0054341F"/>
    <w:rsid w:val="005C39BB"/>
    <w:rsid w:val="00C02B81"/>
    <w:rsid w:val="00C153DE"/>
    <w:rsid w:val="00E84B37"/>
    <w:rsid w:val="00EF5EA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10</Pages>
  <Words>4739</Words>
  <Characters>25593</Characters>
  <Application>Microsoft Office Word</Application>
  <DocSecurity>0</DocSecurity>
  <Lines>213</Lines>
  <Paragraphs>60</Paragraphs>
  <ScaleCrop>false</ScaleCrop>
  <Company/>
  <LinksUpToDate>false</LinksUpToDate>
  <CharactersWithSpaces>30272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54</cp:revision>
  <cp:lastPrinted>2025-03-19T18:25:00Z</cp:lastPrinted>
  <dcterms:created xsi:type="dcterms:W3CDTF">2024-02-27T18:18:00Z</dcterms:created>
  <dcterms:modified xsi:type="dcterms:W3CDTF">2025-03-19T18:25:00Z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